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17F4C" w14:textId="135F8222" w:rsidR="00E722DB" w:rsidRPr="007E2004" w:rsidRDefault="007E2004" w:rsidP="007E2004">
      <w:pPr>
        <w:jc w:val="center"/>
        <w:rPr>
          <w:b/>
          <w:bCs/>
          <w:sz w:val="24"/>
          <w:szCs w:val="24"/>
          <w:u w:val="single"/>
        </w:rPr>
      </w:pPr>
      <w:r w:rsidRPr="007E2004">
        <w:rPr>
          <w:b/>
          <w:bCs/>
          <w:sz w:val="24"/>
          <w:szCs w:val="24"/>
          <w:u w:val="single"/>
        </w:rPr>
        <w:t>Common Food Allergies</w:t>
      </w:r>
    </w:p>
    <w:p w14:paraId="3054DBA2" w14:textId="649AF53F" w:rsidR="007E2004" w:rsidRDefault="007E2004" w:rsidP="007E2004">
      <w:pPr>
        <w:jc w:val="center"/>
      </w:pPr>
      <w:r>
        <w:rPr>
          <w:noProof/>
        </w:rPr>
        <w:drawing>
          <wp:inline distT="0" distB="0" distL="0" distR="0" wp14:anchorId="27BF66DA" wp14:editId="74D9816C">
            <wp:extent cx="3905592" cy="3922700"/>
            <wp:effectExtent l="0" t="0" r="0" b="0"/>
            <wp:docPr id="1" name="Picture 1" descr="9 Major Food Aller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Major Food Allerge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1" cy="39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B48C" w14:textId="2758E19B" w:rsidR="007E2004" w:rsidRPr="007E2004" w:rsidRDefault="007E2004" w:rsidP="007E2004">
      <w:pPr>
        <w:jc w:val="center"/>
        <w:rPr>
          <w:b/>
          <w:bCs/>
          <w:u w:val="single"/>
        </w:rPr>
      </w:pPr>
      <w:r w:rsidRPr="007E2004">
        <w:rPr>
          <w:b/>
          <w:bCs/>
          <w:u w:val="single"/>
        </w:rPr>
        <w:t>Example Packaged Food Ingredient Lists</w:t>
      </w:r>
    </w:p>
    <w:p w14:paraId="75D000B2" w14:textId="35C2192A" w:rsidR="007E2004" w:rsidRDefault="007E2004" w:rsidP="007E2004">
      <w:r>
        <w:t xml:space="preserve">       </w:t>
      </w:r>
      <w:r>
        <w:rPr>
          <w:noProof/>
        </w:rPr>
        <w:drawing>
          <wp:inline distT="0" distB="0" distL="0" distR="0" wp14:anchorId="4B52408F" wp14:editId="009104D9">
            <wp:extent cx="3105150" cy="2699452"/>
            <wp:effectExtent l="0" t="0" r="0" b="5715"/>
            <wp:docPr id="3" name="Picture 3" descr="Food Label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d Label Ingredie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55" cy="27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B511E9A" wp14:editId="0C4DEA88">
            <wp:extent cx="2638425" cy="2638425"/>
            <wp:effectExtent l="0" t="0" r="9525" b="9525"/>
            <wp:docPr id="4" name="Picture 4" descr="Entenmann's Softees Donuts Variety Pack CRL 12 Ct Donuts 18.5 Oz | 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tenmann's Softees Donuts Variety Pack CRL 12 Ct Donuts 18.5 Oz | H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FF44" w14:textId="724C2F87" w:rsidR="007E2004" w:rsidRDefault="007E2004" w:rsidP="007E2004">
      <w:r>
        <w:rPr>
          <w:noProof/>
        </w:rPr>
        <w:drawing>
          <wp:anchor distT="0" distB="0" distL="114300" distR="114300" simplePos="0" relativeHeight="251658240" behindDoc="0" locked="0" layoutInCell="1" allowOverlap="1" wp14:anchorId="50B3D79D" wp14:editId="3830D54B">
            <wp:simplePos x="0" y="0"/>
            <wp:positionH relativeFrom="column">
              <wp:posOffset>1781175</wp:posOffset>
            </wp:positionH>
            <wp:positionV relativeFrom="paragraph">
              <wp:posOffset>55245</wp:posOffset>
            </wp:positionV>
            <wp:extent cx="2705100" cy="1325245"/>
            <wp:effectExtent l="0" t="0" r="0" b="8255"/>
            <wp:wrapNone/>
            <wp:docPr id="2" name="Picture 2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E2004" w:rsidSect="007E20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04"/>
    <w:rsid w:val="007E2004"/>
    <w:rsid w:val="00E7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22FF6"/>
  <w15:chartTrackingRefBased/>
  <w15:docId w15:val="{FB329FBE-BCB6-41BB-A875-F4FC5DB2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Vasek</dc:creator>
  <cp:keywords/>
  <dc:description/>
  <cp:lastModifiedBy>Michael Vasek</cp:lastModifiedBy>
  <cp:revision>1</cp:revision>
  <dcterms:created xsi:type="dcterms:W3CDTF">2023-04-17T02:19:00Z</dcterms:created>
  <dcterms:modified xsi:type="dcterms:W3CDTF">2023-04-17T02:36:00Z</dcterms:modified>
</cp:coreProperties>
</file>